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F1" w:rsidRPr="00B45C52" w:rsidRDefault="004550F1" w:rsidP="007B30BE">
      <w:pPr>
        <w:ind w:firstLine="720"/>
        <w:jc w:val="right"/>
        <w:rPr>
          <w:sz w:val="28"/>
          <w:szCs w:val="28"/>
        </w:rPr>
      </w:pPr>
      <w:bookmarkStart w:id="0" w:name="_GoBack"/>
      <w:bookmarkEnd w:id="0"/>
    </w:p>
    <w:p w:rsidR="004550F1" w:rsidRDefault="004550F1" w:rsidP="00FE7925">
      <w:pPr>
        <w:jc w:val="center"/>
        <w:rPr>
          <w:sz w:val="28"/>
          <w:szCs w:val="28"/>
        </w:rPr>
      </w:pPr>
    </w:p>
    <w:p w:rsidR="004550F1" w:rsidRPr="00B45C52" w:rsidRDefault="004550F1" w:rsidP="00FE7925">
      <w:pPr>
        <w:jc w:val="center"/>
        <w:rPr>
          <w:sz w:val="28"/>
          <w:szCs w:val="28"/>
        </w:rPr>
      </w:pPr>
      <w:r w:rsidRPr="00B45C52">
        <w:rPr>
          <w:sz w:val="28"/>
          <w:szCs w:val="28"/>
        </w:rPr>
        <w:t>Rīgā</w:t>
      </w:r>
    </w:p>
    <w:p w:rsidR="004550F1" w:rsidRPr="00B45C52" w:rsidRDefault="004550F1" w:rsidP="00FE7925">
      <w:pPr>
        <w:jc w:val="center"/>
        <w:rPr>
          <w:sz w:val="28"/>
          <w:szCs w:val="28"/>
        </w:rPr>
      </w:pPr>
    </w:p>
    <w:p w:rsidR="004550F1" w:rsidRPr="00B45C52" w:rsidRDefault="004550F1" w:rsidP="00FE7925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 xml:space="preserve">     08.06</w:t>
      </w:r>
      <w:r w:rsidRPr="00B45C52">
        <w:rPr>
          <w:sz w:val="28"/>
          <w:szCs w:val="28"/>
        </w:rPr>
        <w:t>.2012.</w:t>
      </w:r>
      <w:r w:rsidRPr="00B45C52">
        <w:rPr>
          <w:sz w:val="28"/>
          <w:szCs w:val="28"/>
        </w:rPr>
        <w:tab/>
        <w:t>Nr.18/TA-821</w:t>
      </w:r>
    </w:p>
    <w:p w:rsidR="004550F1" w:rsidRPr="00B45C52" w:rsidRDefault="004550F1" w:rsidP="00FE7925">
      <w:pPr>
        <w:tabs>
          <w:tab w:val="left" w:pos="2520"/>
        </w:tabs>
        <w:rPr>
          <w:sz w:val="28"/>
          <w:szCs w:val="28"/>
        </w:rPr>
      </w:pPr>
      <w:r w:rsidRPr="00B45C52">
        <w:rPr>
          <w:sz w:val="28"/>
          <w:szCs w:val="28"/>
        </w:rPr>
        <w:t>Uz 04.04.2012.</w:t>
      </w:r>
      <w:r w:rsidRPr="00B45C52">
        <w:rPr>
          <w:sz w:val="28"/>
          <w:szCs w:val="28"/>
        </w:rPr>
        <w:tab/>
        <w:t>Nr.9/15-2-n/1-11/12</w:t>
      </w:r>
    </w:p>
    <w:p w:rsidR="004550F1" w:rsidRPr="00B45C52" w:rsidRDefault="004550F1" w:rsidP="007B30BE">
      <w:pPr>
        <w:ind w:firstLine="720"/>
        <w:jc w:val="right"/>
        <w:rPr>
          <w:sz w:val="28"/>
          <w:szCs w:val="28"/>
        </w:rPr>
      </w:pPr>
    </w:p>
    <w:p w:rsidR="004550F1" w:rsidRPr="00B45C52" w:rsidRDefault="004550F1" w:rsidP="007B30BE">
      <w:pPr>
        <w:ind w:firstLine="720"/>
        <w:jc w:val="right"/>
        <w:rPr>
          <w:sz w:val="28"/>
          <w:szCs w:val="28"/>
        </w:rPr>
      </w:pPr>
      <w:r w:rsidRPr="00B45C52">
        <w:rPr>
          <w:sz w:val="28"/>
          <w:szCs w:val="28"/>
        </w:rPr>
        <w:t xml:space="preserve">Saeimas Sabiedrības saliedētības komisijas </w:t>
      </w:r>
    </w:p>
    <w:p w:rsidR="004550F1" w:rsidRPr="00B45C52" w:rsidRDefault="004550F1" w:rsidP="007B30BE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priekšsēdētājam </w:t>
      </w:r>
      <w:r w:rsidRPr="00B45C52">
        <w:rPr>
          <w:sz w:val="28"/>
          <w:szCs w:val="28"/>
        </w:rPr>
        <w:t>I.Latkovskim</w:t>
      </w:r>
    </w:p>
    <w:p w:rsidR="004550F1" w:rsidRPr="00B45C52" w:rsidRDefault="004550F1" w:rsidP="007B30BE">
      <w:pPr>
        <w:ind w:firstLine="720"/>
        <w:jc w:val="both"/>
        <w:rPr>
          <w:sz w:val="28"/>
          <w:szCs w:val="28"/>
        </w:rPr>
      </w:pPr>
    </w:p>
    <w:p w:rsidR="004550F1" w:rsidRPr="00B45C52" w:rsidRDefault="004550F1" w:rsidP="007B30BE">
      <w:pPr>
        <w:jc w:val="both"/>
        <w:rPr>
          <w:sz w:val="28"/>
          <w:szCs w:val="28"/>
        </w:rPr>
      </w:pPr>
      <w:r w:rsidRPr="00B45C52">
        <w:rPr>
          <w:sz w:val="28"/>
          <w:szCs w:val="28"/>
        </w:rPr>
        <w:t xml:space="preserve">Par Izglītības un zinātnes ministrijas </w:t>
      </w:r>
    </w:p>
    <w:p w:rsidR="004550F1" w:rsidRPr="00B45C52" w:rsidRDefault="004550F1" w:rsidP="007B30BE">
      <w:pPr>
        <w:jc w:val="both"/>
        <w:rPr>
          <w:sz w:val="28"/>
          <w:szCs w:val="28"/>
        </w:rPr>
      </w:pPr>
      <w:r w:rsidRPr="00B45C52">
        <w:rPr>
          <w:sz w:val="28"/>
          <w:szCs w:val="28"/>
        </w:rPr>
        <w:t xml:space="preserve">Rīcības plānu sabiedrības saliedētības sekmēšanai </w:t>
      </w:r>
    </w:p>
    <w:p w:rsidR="004550F1" w:rsidRPr="00B45C52" w:rsidRDefault="004550F1" w:rsidP="007B30BE">
      <w:pPr>
        <w:jc w:val="both"/>
        <w:rPr>
          <w:sz w:val="28"/>
          <w:szCs w:val="28"/>
        </w:rPr>
      </w:pPr>
      <w:r w:rsidRPr="00B45C52">
        <w:rPr>
          <w:sz w:val="28"/>
          <w:szCs w:val="28"/>
        </w:rPr>
        <w:t>izglītības nozarē 2012.–2014.gadam</w:t>
      </w:r>
    </w:p>
    <w:p w:rsidR="004550F1" w:rsidRPr="00B45C52" w:rsidRDefault="004550F1" w:rsidP="007B30BE">
      <w:pPr>
        <w:ind w:firstLine="720"/>
        <w:jc w:val="both"/>
        <w:rPr>
          <w:sz w:val="28"/>
          <w:szCs w:val="28"/>
        </w:rPr>
      </w:pPr>
    </w:p>
    <w:p w:rsidR="004550F1" w:rsidRPr="00B45C52" w:rsidRDefault="004550F1" w:rsidP="00B93DB6">
      <w:pPr>
        <w:ind w:firstLine="720"/>
        <w:jc w:val="both"/>
        <w:rPr>
          <w:sz w:val="28"/>
          <w:szCs w:val="28"/>
        </w:rPr>
      </w:pPr>
      <w:r w:rsidRPr="00B45C52">
        <w:rPr>
          <w:sz w:val="28"/>
          <w:szCs w:val="28"/>
        </w:rPr>
        <w:t xml:space="preserve">Atbildot uz Saeimas Sabiedrības saliedētības komisijas 2012.gada 4.aprīļa vēstuli Nr.9/15-2-n/1-11/12 par Izglītības un zinātnes ministrijas </w:t>
      </w:r>
      <w:r>
        <w:rPr>
          <w:sz w:val="28"/>
          <w:szCs w:val="28"/>
        </w:rPr>
        <w:t xml:space="preserve">izstrādāto </w:t>
      </w:r>
      <w:r w:rsidRPr="00B45C52">
        <w:rPr>
          <w:sz w:val="28"/>
          <w:szCs w:val="28"/>
        </w:rPr>
        <w:t>Rīcības plānu sabiedrības saliedētības sekmēšanai, sniedzam šādu informāciju.</w:t>
      </w:r>
    </w:p>
    <w:p w:rsidR="004550F1" w:rsidRPr="00B45C52" w:rsidRDefault="004550F1" w:rsidP="00B93DB6">
      <w:pPr>
        <w:ind w:firstLine="720"/>
        <w:jc w:val="both"/>
        <w:rPr>
          <w:sz w:val="28"/>
          <w:szCs w:val="28"/>
        </w:rPr>
      </w:pPr>
      <w:r w:rsidRPr="00B45C52">
        <w:rPr>
          <w:sz w:val="28"/>
          <w:szCs w:val="28"/>
        </w:rPr>
        <w:t>Rīcības plān</w:t>
      </w:r>
      <w:r>
        <w:rPr>
          <w:sz w:val="28"/>
          <w:szCs w:val="28"/>
        </w:rPr>
        <w:t>a</w:t>
      </w:r>
      <w:r w:rsidRPr="00B45C52">
        <w:rPr>
          <w:sz w:val="28"/>
          <w:szCs w:val="28"/>
        </w:rPr>
        <w:t xml:space="preserve"> sabiedrības saliedētības sekmēšanai izglītības nozarē 2012.–2014.gadam projekts (turpmāk</w:t>
      </w:r>
      <w:r>
        <w:rPr>
          <w:sz w:val="28"/>
          <w:szCs w:val="28"/>
        </w:rPr>
        <w:t> </w:t>
      </w:r>
      <w:r w:rsidRPr="00B45C52">
        <w:rPr>
          <w:sz w:val="28"/>
          <w:szCs w:val="28"/>
        </w:rPr>
        <w:t xml:space="preserve">– </w:t>
      </w:r>
      <w:r>
        <w:rPr>
          <w:sz w:val="28"/>
          <w:szCs w:val="28"/>
        </w:rPr>
        <w:t>p</w:t>
      </w:r>
      <w:r w:rsidRPr="00B45C52">
        <w:rPr>
          <w:sz w:val="28"/>
          <w:szCs w:val="28"/>
        </w:rPr>
        <w:t>lāns) pašlaik ir izstrādes procesā un tiek veidots kā Izg</w:t>
      </w:r>
      <w:r>
        <w:rPr>
          <w:sz w:val="28"/>
          <w:szCs w:val="28"/>
        </w:rPr>
        <w:t>lītības un zinātnes ministrijas</w:t>
      </w:r>
      <w:r w:rsidRPr="00B45C52">
        <w:rPr>
          <w:sz w:val="28"/>
          <w:szCs w:val="28"/>
        </w:rPr>
        <w:t xml:space="preserve"> iekšējais dokuments, kas netiks virzīts apstiprināšanai Ministru kabinetā. </w:t>
      </w:r>
    </w:p>
    <w:p w:rsidR="004550F1" w:rsidRPr="00B45C52" w:rsidRDefault="004550F1" w:rsidP="00B93DB6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P</w:t>
      </w:r>
      <w:r w:rsidRPr="00B45C52">
        <w:rPr>
          <w:sz w:val="28"/>
          <w:szCs w:val="28"/>
          <w:lang w:eastAsia="lv-LV"/>
        </w:rPr>
        <w:t xml:space="preserve">lāns ir </w:t>
      </w:r>
      <w:r w:rsidRPr="00B45C52">
        <w:rPr>
          <w:sz w:val="28"/>
          <w:szCs w:val="28"/>
        </w:rPr>
        <w:t xml:space="preserve">Nacionālās identitātes, pilsoniskās sabiedrības un integrācijas politikas pamatnostādņu 2012.–2018.gadam (turpmāk – </w:t>
      </w:r>
      <w:r>
        <w:rPr>
          <w:sz w:val="28"/>
          <w:szCs w:val="28"/>
        </w:rPr>
        <w:t>p</w:t>
      </w:r>
      <w:r w:rsidRPr="00B45C52">
        <w:rPr>
          <w:sz w:val="28"/>
          <w:szCs w:val="28"/>
        </w:rPr>
        <w:t xml:space="preserve">amatnostādnes) </w:t>
      </w:r>
      <w:r>
        <w:rPr>
          <w:sz w:val="28"/>
          <w:szCs w:val="28"/>
        </w:rPr>
        <w:t>(</w:t>
      </w:r>
      <w:r w:rsidRPr="00B45C52">
        <w:rPr>
          <w:sz w:val="28"/>
          <w:szCs w:val="28"/>
          <w:lang w:eastAsia="lv-LV"/>
        </w:rPr>
        <w:t>apstiprināt</w:t>
      </w:r>
      <w:r>
        <w:rPr>
          <w:sz w:val="28"/>
          <w:szCs w:val="28"/>
          <w:lang w:eastAsia="lv-LV"/>
        </w:rPr>
        <w:t>as ar</w:t>
      </w:r>
      <w:r w:rsidRPr="00B45C52">
        <w:rPr>
          <w:sz w:val="28"/>
          <w:szCs w:val="28"/>
        </w:rPr>
        <w:t xml:space="preserve"> </w:t>
      </w:r>
      <w:r w:rsidRPr="00B45C52">
        <w:rPr>
          <w:sz w:val="28"/>
          <w:szCs w:val="28"/>
          <w:lang w:eastAsia="lv-LV"/>
        </w:rPr>
        <w:t>Ministru kabineta 2011.gada 20.oktobra rīkojumu Nr.542</w:t>
      </w:r>
      <w:r>
        <w:rPr>
          <w:sz w:val="28"/>
          <w:szCs w:val="28"/>
          <w:lang w:eastAsia="lv-LV"/>
        </w:rPr>
        <w:t>)</w:t>
      </w:r>
      <w:r w:rsidRPr="00B45C52">
        <w:rPr>
          <w:i/>
          <w:sz w:val="28"/>
          <w:szCs w:val="28"/>
          <w:lang w:eastAsia="lv-LV"/>
        </w:rPr>
        <w:t xml:space="preserve"> </w:t>
      </w:r>
      <w:r w:rsidRPr="00B45C52">
        <w:rPr>
          <w:sz w:val="28"/>
          <w:szCs w:val="28"/>
        </w:rPr>
        <w:t>īstenošanas rīcības plānu konkretizējošs un papildinošs Izg</w:t>
      </w:r>
      <w:r>
        <w:rPr>
          <w:sz w:val="28"/>
          <w:szCs w:val="28"/>
        </w:rPr>
        <w:t>lītības un zinātnes ministrijas</w:t>
      </w:r>
      <w:r w:rsidRPr="00B45C52">
        <w:rPr>
          <w:sz w:val="28"/>
          <w:szCs w:val="28"/>
        </w:rPr>
        <w:t xml:space="preserve"> īstermiņa darba plāns. </w:t>
      </w:r>
    </w:p>
    <w:p w:rsidR="004550F1" w:rsidRPr="00B45C52" w:rsidRDefault="004550F1" w:rsidP="00B93DB6">
      <w:pPr>
        <w:ind w:firstLine="720"/>
        <w:jc w:val="both"/>
        <w:rPr>
          <w:bCs/>
          <w:sz w:val="28"/>
          <w:szCs w:val="28"/>
        </w:rPr>
      </w:pPr>
      <w:r w:rsidRPr="00B45C52">
        <w:rPr>
          <w:sz w:val="28"/>
          <w:szCs w:val="28"/>
          <w:lang w:eastAsia="lv-LV"/>
        </w:rPr>
        <w:t>Plāns izstrādāts</w:t>
      </w:r>
      <w:r w:rsidRPr="00B45C52">
        <w:rPr>
          <w:sz w:val="28"/>
          <w:szCs w:val="28"/>
        </w:rPr>
        <w:t xml:space="preserve"> saskaņā ar </w:t>
      </w:r>
      <w:r w:rsidRPr="00B45C52">
        <w:rPr>
          <w:color w:val="000000"/>
          <w:sz w:val="28"/>
          <w:szCs w:val="28"/>
        </w:rPr>
        <w:t xml:space="preserve">Reformu partijas, partijas </w:t>
      </w:r>
      <w:r>
        <w:rPr>
          <w:color w:val="000000"/>
          <w:sz w:val="28"/>
          <w:szCs w:val="28"/>
        </w:rPr>
        <w:t>"</w:t>
      </w:r>
      <w:r w:rsidRPr="00B45C52">
        <w:rPr>
          <w:color w:val="000000"/>
          <w:sz w:val="28"/>
          <w:szCs w:val="28"/>
        </w:rPr>
        <w:t>Vienotība</w:t>
      </w:r>
      <w:r>
        <w:rPr>
          <w:color w:val="000000"/>
          <w:sz w:val="28"/>
          <w:szCs w:val="28"/>
        </w:rPr>
        <w:t>"</w:t>
      </w:r>
      <w:r w:rsidRPr="00B45C52">
        <w:rPr>
          <w:color w:val="000000"/>
          <w:sz w:val="28"/>
          <w:szCs w:val="28"/>
        </w:rPr>
        <w:t xml:space="preserve"> un Nacionālās apvienības </w:t>
      </w:r>
      <w:r>
        <w:rPr>
          <w:color w:val="000000"/>
          <w:sz w:val="28"/>
          <w:szCs w:val="28"/>
        </w:rPr>
        <w:t>"</w:t>
      </w:r>
      <w:r w:rsidRPr="00B45C52">
        <w:rPr>
          <w:color w:val="000000"/>
          <w:sz w:val="28"/>
          <w:szCs w:val="28"/>
        </w:rPr>
        <w:t>Visu Latvijai!</w:t>
      </w:r>
      <w:r>
        <w:rPr>
          <w:color w:val="000000"/>
          <w:sz w:val="28"/>
          <w:szCs w:val="28"/>
        </w:rPr>
        <w:t>"–"</w:t>
      </w:r>
      <w:r w:rsidRPr="00B45C52">
        <w:rPr>
          <w:color w:val="000000"/>
          <w:sz w:val="28"/>
          <w:szCs w:val="28"/>
        </w:rPr>
        <w:t>Tēvzemei un brīvībai/LNNK</w:t>
      </w:r>
      <w:r>
        <w:rPr>
          <w:color w:val="000000"/>
          <w:sz w:val="28"/>
          <w:szCs w:val="28"/>
        </w:rPr>
        <w:t>"</w:t>
      </w:r>
      <w:r w:rsidRPr="00B45C52">
        <w:rPr>
          <w:color w:val="000000"/>
          <w:sz w:val="28"/>
          <w:szCs w:val="28"/>
        </w:rPr>
        <w:t xml:space="preserve"> </w:t>
      </w:r>
      <w:r w:rsidRPr="00B45C52">
        <w:rPr>
          <w:sz w:val="28"/>
          <w:szCs w:val="28"/>
        </w:rPr>
        <w:t>2011.gada 14.oktobra</w:t>
      </w:r>
      <w:r w:rsidRPr="00B45C52">
        <w:rPr>
          <w:color w:val="000000"/>
          <w:sz w:val="28"/>
          <w:szCs w:val="28"/>
        </w:rPr>
        <w:t xml:space="preserve"> sēdē pieņemto </w:t>
      </w:r>
      <w:r w:rsidRPr="00B45C52">
        <w:rPr>
          <w:sz w:val="28"/>
          <w:szCs w:val="28"/>
        </w:rPr>
        <w:t>lēmumu par koalīcijas partiju atbildības jomām (</w:t>
      </w:r>
      <w:hyperlink r:id="rId8" w:history="1">
        <w:r w:rsidRPr="00B45C52">
          <w:rPr>
            <w:rStyle w:val="Hyperlink"/>
            <w:sz w:val="28"/>
            <w:szCs w:val="28"/>
          </w:rPr>
          <w:t>http://reformupartija.lv/2011/10/14/pienemts-lemums-par-koalicijas-partiju-atbildibas-jomam/</w:t>
        </w:r>
      </w:hyperlink>
      <w:r w:rsidRPr="00B45C52">
        <w:rPr>
          <w:sz w:val="28"/>
          <w:szCs w:val="28"/>
        </w:rPr>
        <w:t xml:space="preserve">), </w:t>
      </w:r>
      <w:r w:rsidRPr="00B45C52">
        <w:rPr>
          <w:sz w:val="28"/>
          <w:szCs w:val="28"/>
          <w:shd w:val="clear" w:color="auto" w:fill="FFFFFF"/>
        </w:rPr>
        <w:t>Deklarāciju par Valda Dombrovska vadītā Ministru kabineta iecerēto darbību un</w:t>
      </w:r>
      <w:r w:rsidRPr="00B45C52">
        <w:rPr>
          <w:sz w:val="28"/>
          <w:szCs w:val="28"/>
        </w:rPr>
        <w:t xml:space="preserve"> Valdības rīcības plānu Deklarācijas par Valda Dombrovska vadītā Ministru kabi</w:t>
      </w:r>
      <w:r>
        <w:rPr>
          <w:sz w:val="28"/>
          <w:szCs w:val="28"/>
        </w:rPr>
        <w:t>neta iecerēto uzdevumu izpildei (</w:t>
      </w:r>
      <w:r w:rsidRPr="00B45C52">
        <w:rPr>
          <w:sz w:val="28"/>
          <w:szCs w:val="28"/>
        </w:rPr>
        <w:t>apstiprināts ar Ministru kabineta 2012.gada 16.februār</w:t>
      </w:r>
      <w:r>
        <w:rPr>
          <w:sz w:val="28"/>
          <w:szCs w:val="28"/>
        </w:rPr>
        <w:t>a</w:t>
      </w:r>
      <w:r w:rsidRPr="00B45C52">
        <w:rPr>
          <w:sz w:val="28"/>
          <w:szCs w:val="28"/>
        </w:rPr>
        <w:t xml:space="preserve"> rīkojumu Nr.84</w:t>
      </w:r>
      <w:r>
        <w:rPr>
          <w:sz w:val="28"/>
          <w:szCs w:val="28"/>
        </w:rPr>
        <w:t>)</w:t>
      </w:r>
      <w:r w:rsidRPr="00B45C52">
        <w:rPr>
          <w:sz w:val="28"/>
          <w:szCs w:val="28"/>
        </w:rPr>
        <w:t xml:space="preserve">. </w:t>
      </w:r>
    </w:p>
    <w:p w:rsidR="004550F1" w:rsidRDefault="004550F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50F1" w:rsidRPr="00B45C52" w:rsidRDefault="004550F1" w:rsidP="00B93DB6">
      <w:pPr>
        <w:ind w:firstLine="720"/>
        <w:jc w:val="both"/>
        <w:rPr>
          <w:sz w:val="28"/>
          <w:szCs w:val="28"/>
        </w:rPr>
      </w:pPr>
      <w:r w:rsidRPr="00B45C52">
        <w:rPr>
          <w:sz w:val="28"/>
          <w:szCs w:val="28"/>
        </w:rPr>
        <w:t xml:space="preserve">Plāna pasākumi ir izstrādāti, konkretizējot arī Latvijas nacionālā attīstības plāna 2007.–2013.gadam valsts izaugsmes priekšnosacījumu </w:t>
      </w:r>
      <w:r>
        <w:rPr>
          <w:sz w:val="28"/>
          <w:szCs w:val="28"/>
        </w:rPr>
        <w:t>"</w:t>
      </w:r>
      <w:r w:rsidRPr="00B45C52">
        <w:rPr>
          <w:sz w:val="28"/>
          <w:szCs w:val="28"/>
        </w:rPr>
        <w:t>Droša, pilsoniska un saliedēta sabiedrība</w:t>
      </w:r>
      <w:r>
        <w:rPr>
          <w:sz w:val="28"/>
          <w:szCs w:val="28"/>
        </w:rPr>
        <w:t>"</w:t>
      </w:r>
      <w:r w:rsidRPr="00B45C52">
        <w:rPr>
          <w:sz w:val="28"/>
          <w:szCs w:val="28"/>
        </w:rPr>
        <w:t xml:space="preserve">. </w:t>
      </w:r>
      <w:r>
        <w:rPr>
          <w:sz w:val="28"/>
          <w:szCs w:val="28"/>
        </w:rPr>
        <w:t>A</w:t>
      </w:r>
      <w:r w:rsidRPr="00B45C52">
        <w:rPr>
          <w:sz w:val="28"/>
          <w:szCs w:val="28"/>
        </w:rPr>
        <w:t>tbilstoši Ministru kabineta 2005.gada 2.marta rīkojumam Nr.137 Izg</w:t>
      </w:r>
      <w:r>
        <w:rPr>
          <w:sz w:val="28"/>
          <w:szCs w:val="28"/>
        </w:rPr>
        <w:t>lītības un zinātnes ministrija</w:t>
      </w:r>
      <w:r w:rsidRPr="00B45C52">
        <w:rPr>
          <w:sz w:val="28"/>
          <w:szCs w:val="28"/>
        </w:rPr>
        <w:t xml:space="preserve"> noteikta par atbildīgo institūciju Valsts valodas politikas pamatnostādņu 2005.–2014.gadam īstenošanā, </w:t>
      </w:r>
      <w:r>
        <w:rPr>
          <w:sz w:val="28"/>
          <w:szCs w:val="28"/>
        </w:rPr>
        <w:t>tāpēc p</w:t>
      </w:r>
      <w:r w:rsidRPr="00B45C52">
        <w:rPr>
          <w:sz w:val="28"/>
          <w:szCs w:val="28"/>
        </w:rPr>
        <w:t xml:space="preserve">lāna rīcības virzienā </w:t>
      </w:r>
      <w:r>
        <w:rPr>
          <w:sz w:val="28"/>
          <w:szCs w:val="28"/>
        </w:rPr>
        <w:t>"</w:t>
      </w:r>
      <w:r w:rsidRPr="00B45C52">
        <w:rPr>
          <w:sz w:val="28"/>
          <w:szCs w:val="28"/>
        </w:rPr>
        <w:t>Latviešu valodas kā saziņas līdzekļa pieejamība, apguves formu dažādība</w:t>
      </w:r>
      <w:r>
        <w:rPr>
          <w:sz w:val="28"/>
          <w:szCs w:val="28"/>
        </w:rPr>
        <w:t>"</w:t>
      </w:r>
      <w:r w:rsidRPr="00B45C52">
        <w:rPr>
          <w:sz w:val="28"/>
          <w:szCs w:val="28"/>
        </w:rPr>
        <w:t xml:space="preserve"> ievērot</w:t>
      </w:r>
      <w:r>
        <w:rPr>
          <w:sz w:val="28"/>
          <w:szCs w:val="28"/>
        </w:rPr>
        <w:t>a</w:t>
      </w:r>
      <w:r w:rsidRPr="00B45C52">
        <w:rPr>
          <w:sz w:val="28"/>
          <w:szCs w:val="28"/>
        </w:rPr>
        <w:t xml:space="preserve">s </w:t>
      </w:r>
      <w:r>
        <w:rPr>
          <w:sz w:val="28"/>
          <w:szCs w:val="28"/>
        </w:rPr>
        <w:t>tajā</w:t>
      </w:r>
      <w:r w:rsidRPr="00B45C52">
        <w:rPr>
          <w:sz w:val="28"/>
          <w:szCs w:val="28"/>
        </w:rPr>
        <w:t xml:space="preserve"> noteikt</w:t>
      </w:r>
      <w:r>
        <w:rPr>
          <w:sz w:val="28"/>
          <w:szCs w:val="28"/>
        </w:rPr>
        <w:t>ās prasības</w:t>
      </w:r>
      <w:r w:rsidRPr="00B45C52">
        <w:rPr>
          <w:sz w:val="28"/>
          <w:szCs w:val="28"/>
        </w:rPr>
        <w:t xml:space="preserve">. </w:t>
      </w:r>
    </w:p>
    <w:p w:rsidR="004550F1" w:rsidRPr="00B45C52" w:rsidRDefault="004550F1" w:rsidP="00B93DB6">
      <w:pPr>
        <w:ind w:firstLine="720"/>
        <w:jc w:val="both"/>
        <w:rPr>
          <w:sz w:val="28"/>
          <w:szCs w:val="28"/>
        </w:rPr>
      </w:pPr>
      <w:r w:rsidRPr="00B45C52">
        <w:rPr>
          <w:sz w:val="28"/>
          <w:szCs w:val="28"/>
        </w:rPr>
        <w:t>Izg</w:t>
      </w:r>
      <w:r>
        <w:rPr>
          <w:sz w:val="28"/>
          <w:szCs w:val="28"/>
        </w:rPr>
        <w:t>lītības un zinātnes ministrija atbilstoši</w:t>
      </w:r>
      <w:r w:rsidRPr="00B45C52">
        <w:rPr>
          <w:sz w:val="28"/>
          <w:szCs w:val="28"/>
        </w:rPr>
        <w:t xml:space="preserve"> kompetence</w:t>
      </w:r>
      <w:r>
        <w:rPr>
          <w:sz w:val="28"/>
          <w:szCs w:val="28"/>
        </w:rPr>
        <w:t>i</w:t>
      </w:r>
      <w:r w:rsidRPr="00B45C52">
        <w:rPr>
          <w:sz w:val="28"/>
          <w:szCs w:val="28"/>
        </w:rPr>
        <w:t xml:space="preserve"> turpinās īstenot </w:t>
      </w:r>
      <w:r>
        <w:rPr>
          <w:sz w:val="28"/>
          <w:szCs w:val="28"/>
        </w:rPr>
        <w:t>p</w:t>
      </w:r>
      <w:r w:rsidRPr="00B45C52">
        <w:rPr>
          <w:sz w:val="28"/>
          <w:szCs w:val="28"/>
        </w:rPr>
        <w:t xml:space="preserve">amatnostādņu uzstādījumus, tajā skaitā arī rīcības virzienus attiecībā uz saliedētas sociālās atmiņas veidošanu atbilstoši </w:t>
      </w:r>
      <w:r>
        <w:rPr>
          <w:sz w:val="28"/>
          <w:szCs w:val="28"/>
        </w:rPr>
        <w:t>p</w:t>
      </w:r>
      <w:r w:rsidRPr="00B45C52">
        <w:rPr>
          <w:sz w:val="28"/>
          <w:szCs w:val="28"/>
        </w:rPr>
        <w:t>amatnostādņu</w:t>
      </w:r>
      <w:r w:rsidRPr="00B45C52">
        <w:rPr>
          <w:sz w:val="28"/>
          <w:szCs w:val="28"/>
          <w:lang w:eastAsia="lv-LV"/>
        </w:rPr>
        <w:t xml:space="preserve"> mērķim</w:t>
      </w:r>
      <w:r>
        <w:rPr>
          <w:sz w:val="28"/>
          <w:szCs w:val="28"/>
          <w:lang w:eastAsia="lv-LV"/>
        </w:rPr>
        <w:t> </w:t>
      </w:r>
      <w:r w:rsidRPr="00B45C52">
        <w:rPr>
          <w:sz w:val="28"/>
          <w:szCs w:val="28"/>
          <w:lang w:eastAsia="lv-LV"/>
        </w:rPr>
        <w:t xml:space="preserve">– </w:t>
      </w:r>
      <w:r w:rsidRPr="00B45C52">
        <w:rPr>
          <w:sz w:val="28"/>
          <w:szCs w:val="28"/>
        </w:rPr>
        <w:t>Latvijas tauta ir saliedēta, nacionāla un demokrātiska kopiena, kura nodrošina tās vienojošā pamata – latviešu valodas, kultūras un nacionālās identitātes, eiropeisko demokrātisko vērtību, unikālās kultūrtelpas – saglabāšanu un bagātināšanos Latvijas nacionālas demokrātiskas valsts līdzsvarotai attīstībai. Izg</w:t>
      </w:r>
      <w:r>
        <w:rPr>
          <w:sz w:val="28"/>
          <w:szCs w:val="28"/>
        </w:rPr>
        <w:t>lītības un zinātnes ministrija</w:t>
      </w:r>
      <w:r w:rsidRPr="00B45C52">
        <w:rPr>
          <w:sz w:val="28"/>
          <w:szCs w:val="28"/>
        </w:rPr>
        <w:t xml:space="preserve"> plāno īstenot pasākumus, izmantojot izglītības sistēmas iespējas, akcentējot gan valsts valodas politikas jomas, gan jaunatnes un sporta politikas jomas pasākumus formāl</w:t>
      </w:r>
      <w:r>
        <w:rPr>
          <w:sz w:val="28"/>
          <w:szCs w:val="28"/>
        </w:rPr>
        <w:t>ajā</w:t>
      </w:r>
      <w:r w:rsidRPr="00B45C52">
        <w:rPr>
          <w:sz w:val="28"/>
          <w:szCs w:val="28"/>
        </w:rPr>
        <w:t xml:space="preserve"> un neformāl</w:t>
      </w:r>
      <w:r>
        <w:rPr>
          <w:sz w:val="28"/>
          <w:szCs w:val="28"/>
        </w:rPr>
        <w:t>ajā</w:t>
      </w:r>
      <w:r w:rsidRPr="00B45C52">
        <w:rPr>
          <w:sz w:val="28"/>
          <w:szCs w:val="28"/>
        </w:rPr>
        <w:t xml:space="preserve"> iz</w:t>
      </w:r>
      <w:r>
        <w:rPr>
          <w:sz w:val="28"/>
          <w:szCs w:val="28"/>
        </w:rPr>
        <w:t>glītīb</w:t>
      </w:r>
      <w:r w:rsidRPr="00B45C52">
        <w:rPr>
          <w:sz w:val="28"/>
          <w:szCs w:val="28"/>
        </w:rPr>
        <w:t xml:space="preserve">ā, tajā skaitā arī </w:t>
      </w:r>
      <w:r>
        <w:rPr>
          <w:sz w:val="28"/>
          <w:szCs w:val="28"/>
        </w:rPr>
        <w:t>p</w:t>
      </w:r>
      <w:r w:rsidRPr="00B45C52">
        <w:rPr>
          <w:sz w:val="28"/>
          <w:szCs w:val="28"/>
        </w:rPr>
        <w:t>amatnostādnēs ietvertos uzdevumus pilsoniskās izglītības programmu īstenošanā un vēstures mācīšanā.</w:t>
      </w:r>
    </w:p>
    <w:p w:rsidR="004550F1" w:rsidRPr="00B45C52" w:rsidRDefault="004550F1" w:rsidP="00B93DB6">
      <w:pPr>
        <w:ind w:firstLine="720"/>
        <w:jc w:val="both"/>
        <w:rPr>
          <w:sz w:val="28"/>
          <w:szCs w:val="28"/>
        </w:rPr>
      </w:pPr>
      <w:r w:rsidRPr="00B45C52">
        <w:rPr>
          <w:sz w:val="28"/>
          <w:szCs w:val="28"/>
        </w:rPr>
        <w:t xml:space="preserve">Kā iepriekš minēts, </w:t>
      </w:r>
      <w:r>
        <w:rPr>
          <w:sz w:val="28"/>
          <w:szCs w:val="28"/>
        </w:rPr>
        <w:t>p</w:t>
      </w:r>
      <w:r w:rsidRPr="00B45C52">
        <w:rPr>
          <w:sz w:val="28"/>
          <w:szCs w:val="28"/>
        </w:rPr>
        <w:t>lāns tiek veidots kā Izg</w:t>
      </w:r>
      <w:r>
        <w:rPr>
          <w:sz w:val="28"/>
          <w:szCs w:val="28"/>
        </w:rPr>
        <w:t>lītības un zinātnes ministrijas</w:t>
      </w:r>
      <w:r w:rsidRPr="00B45C52">
        <w:rPr>
          <w:sz w:val="28"/>
          <w:szCs w:val="28"/>
        </w:rPr>
        <w:t xml:space="preserve"> iekšējais dokuments, kas netiks virzīts apstiprināšanai Ministru kabinetā, un, to izstrādājot, Izg</w:t>
      </w:r>
      <w:r>
        <w:rPr>
          <w:sz w:val="28"/>
          <w:szCs w:val="28"/>
        </w:rPr>
        <w:t>lītības un zinātnes ministrija</w:t>
      </w:r>
      <w:r w:rsidRPr="00B45C52">
        <w:rPr>
          <w:sz w:val="28"/>
          <w:szCs w:val="28"/>
        </w:rPr>
        <w:t xml:space="preserve"> nedublē Kultūras ministrijas nolikumā definētās funkcijas sabiedrības integrācijas jomā. </w:t>
      </w:r>
    </w:p>
    <w:p w:rsidR="004550F1" w:rsidRPr="00B45C52" w:rsidRDefault="004550F1" w:rsidP="007B30BE">
      <w:pPr>
        <w:jc w:val="both"/>
        <w:rPr>
          <w:sz w:val="28"/>
          <w:szCs w:val="28"/>
        </w:rPr>
      </w:pPr>
    </w:p>
    <w:p w:rsidR="004550F1" w:rsidRPr="00B45C52" w:rsidRDefault="004550F1" w:rsidP="00627FEB">
      <w:pPr>
        <w:tabs>
          <w:tab w:val="left" w:pos="2127"/>
          <w:tab w:val="left" w:pos="6804"/>
        </w:tabs>
        <w:ind w:left="2127" w:hanging="1418"/>
        <w:rPr>
          <w:sz w:val="28"/>
          <w:szCs w:val="28"/>
        </w:rPr>
      </w:pPr>
      <w:r w:rsidRPr="00B45C52">
        <w:rPr>
          <w:sz w:val="28"/>
          <w:szCs w:val="28"/>
        </w:rPr>
        <w:t>Pielikumā:</w:t>
      </w:r>
      <w:r>
        <w:rPr>
          <w:sz w:val="28"/>
          <w:szCs w:val="28"/>
        </w:rPr>
        <w:tab/>
      </w:r>
      <w:r w:rsidRPr="00B45C52">
        <w:rPr>
          <w:sz w:val="28"/>
          <w:szCs w:val="28"/>
        </w:rPr>
        <w:t>Ministru kabineta 2012.gada 2</w:t>
      </w:r>
      <w:r>
        <w:rPr>
          <w:sz w:val="28"/>
          <w:szCs w:val="28"/>
        </w:rPr>
        <w:t xml:space="preserve">9.maija sēdes protokola </w:t>
      </w:r>
      <w:r>
        <w:rPr>
          <w:sz w:val="28"/>
          <w:szCs w:val="28"/>
        </w:rPr>
        <w:br/>
        <w:t>Nr.30  26.§</w:t>
      </w:r>
      <w:r w:rsidRPr="00B45C52">
        <w:rPr>
          <w:sz w:val="28"/>
          <w:szCs w:val="28"/>
        </w:rPr>
        <w:t xml:space="preserve"> izraksts uz 1 lp.</w:t>
      </w:r>
    </w:p>
    <w:p w:rsidR="004550F1" w:rsidRPr="00B45C52" w:rsidRDefault="004550F1" w:rsidP="007B30BE">
      <w:pPr>
        <w:jc w:val="both"/>
        <w:rPr>
          <w:sz w:val="28"/>
          <w:szCs w:val="28"/>
        </w:rPr>
      </w:pPr>
    </w:p>
    <w:p w:rsidR="004550F1" w:rsidRPr="00B45C52" w:rsidRDefault="004550F1" w:rsidP="007B30BE">
      <w:pPr>
        <w:jc w:val="both"/>
        <w:rPr>
          <w:sz w:val="28"/>
          <w:szCs w:val="28"/>
        </w:rPr>
      </w:pPr>
    </w:p>
    <w:p w:rsidR="004550F1" w:rsidRPr="00B45C52" w:rsidRDefault="004550F1" w:rsidP="00544C3B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B45C52">
        <w:rPr>
          <w:sz w:val="28"/>
          <w:szCs w:val="28"/>
        </w:rPr>
        <w:t>Cieņā</w:t>
      </w:r>
    </w:p>
    <w:p w:rsidR="004550F1" w:rsidRPr="00B45C52" w:rsidRDefault="004550F1" w:rsidP="00544C3B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:rsidR="004550F1" w:rsidRPr="00B45C52" w:rsidRDefault="004550F1" w:rsidP="00544C3B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B45C52">
        <w:rPr>
          <w:sz w:val="28"/>
          <w:szCs w:val="28"/>
        </w:rPr>
        <w:t>Ministru prezidents</w:t>
      </w:r>
      <w:r w:rsidRPr="00B45C52">
        <w:rPr>
          <w:sz w:val="28"/>
          <w:szCs w:val="28"/>
        </w:rPr>
        <w:tab/>
        <w:t>V.Dombrovskis</w:t>
      </w:r>
    </w:p>
    <w:sectPr w:rsidR="004550F1" w:rsidRPr="00B45C52" w:rsidSect="00544C3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5D6" w:rsidRDefault="004345D6" w:rsidP="007B30BE">
      <w:r>
        <w:separator/>
      </w:r>
    </w:p>
  </w:endnote>
  <w:endnote w:type="continuationSeparator" w:id="0">
    <w:p w:rsidR="004345D6" w:rsidRDefault="004345D6" w:rsidP="007B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F1" w:rsidRPr="00544C3B" w:rsidRDefault="004550F1" w:rsidP="00544C3B">
    <w:pPr>
      <w:pStyle w:val="Footer"/>
      <w:rPr>
        <w:sz w:val="16"/>
        <w:szCs w:val="16"/>
      </w:rPr>
    </w:pPr>
    <w:r w:rsidRPr="00544C3B">
      <w:rPr>
        <w:sz w:val="16"/>
        <w:szCs w:val="16"/>
      </w:rPr>
      <w:t>821_ve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F1" w:rsidRPr="00544C3B" w:rsidRDefault="004550F1">
    <w:pPr>
      <w:pStyle w:val="Footer"/>
      <w:rPr>
        <w:sz w:val="16"/>
        <w:szCs w:val="16"/>
      </w:rPr>
    </w:pPr>
    <w:r w:rsidRPr="00544C3B">
      <w:rPr>
        <w:sz w:val="16"/>
        <w:szCs w:val="16"/>
      </w:rPr>
      <w:t>821_ve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5D6" w:rsidRDefault="004345D6" w:rsidP="007B30BE">
      <w:r>
        <w:separator/>
      </w:r>
    </w:p>
  </w:footnote>
  <w:footnote w:type="continuationSeparator" w:id="0">
    <w:p w:rsidR="004345D6" w:rsidRDefault="004345D6" w:rsidP="007B3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F1" w:rsidRDefault="004345D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2959">
      <w:rPr>
        <w:noProof/>
      </w:rPr>
      <w:t>2</w:t>
    </w:r>
    <w:r>
      <w:rPr>
        <w:noProof/>
      </w:rPr>
      <w:fldChar w:fldCharType="end"/>
    </w:r>
  </w:p>
  <w:p w:rsidR="004550F1" w:rsidRDefault="004550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F1" w:rsidRDefault="004550F1" w:rsidP="007B30BE">
    <w:pPr>
      <w:pStyle w:val="Header"/>
      <w:ind w:left="-1701" w:right="-1134"/>
      <w:rPr>
        <w:spacing w:val="20"/>
        <w:sz w:val="16"/>
        <w:szCs w:val="16"/>
      </w:rPr>
    </w:pPr>
    <w:r>
      <w:tab/>
    </w:r>
    <w:r w:rsidR="00882959">
      <w:rPr>
        <w:noProof/>
        <w:lang w:eastAsia="lv-LV"/>
      </w:rPr>
      <w:drawing>
        <wp:inline distT="0" distB="0" distL="0" distR="0">
          <wp:extent cx="4486275" cy="1743075"/>
          <wp:effectExtent l="0" t="0" r="9525" b="9525"/>
          <wp:docPr id="1" name="Picture 1" descr="veidlapas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6275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50F1" w:rsidRDefault="004550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753EC"/>
    <w:multiLevelType w:val="hybridMultilevel"/>
    <w:tmpl w:val="185E4E8C"/>
    <w:lvl w:ilvl="0" w:tplc="7EDC44A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BE"/>
    <w:rsid w:val="00097D79"/>
    <w:rsid w:val="00101A0E"/>
    <w:rsid w:val="001313EA"/>
    <w:rsid w:val="00163209"/>
    <w:rsid w:val="00183713"/>
    <w:rsid w:val="00276606"/>
    <w:rsid w:val="00292534"/>
    <w:rsid w:val="002F3391"/>
    <w:rsid w:val="003412A4"/>
    <w:rsid w:val="004322EF"/>
    <w:rsid w:val="004345D6"/>
    <w:rsid w:val="004550F1"/>
    <w:rsid w:val="004A0E84"/>
    <w:rsid w:val="00544C3B"/>
    <w:rsid w:val="005A5E00"/>
    <w:rsid w:val="0061732E"/>
    <w:rsid w:val="00620060"/>
    <w:rsid w:val="00627FEB"/>
    <w:rsid w:val="006B2B74"/>
    <w:rsid w:val="006C0AA1"/>
    <w:rsid w:val="007144B6"/>
    <w:rsid w:val="007B30BE"/>
    <w:rsid w:val="007D0586"/>
    <w:rsid w:val="008561E5"/>
    <w:rsid w:val="00882959"/>
    <w:rsid w:val="009A0A9C"/>
    <w:rsid w:val="00A042F5"/>
    <w:rsid w:val="00B45C52"/>
    <w:rsid w:val="00B93DB6"/>
    <w:rsid w:val="00B97553"/>
    <w:rsid w:val="00BF041F"/>
    <w:rsid w:val="00BF0D5F"/>
    <w:rsid w:val="00CC41C2"/>
    <w:rsid w:val="00D429D9"/>
    <w:rsid w:val="00DA39D4"/>
    <w:rsid w:val="00E41E1C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0BE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30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B30B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B30B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B30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rsid w:val="007B30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B30B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17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0BE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30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B30B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B30B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B30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rsid w:val="007B30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B30B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17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formupartija.lv/2011/10/14/pienemts-lemums-par-koalicijas-partiju-atbildibas-joma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2310</Words>
  <Characters>1318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zsneibe</dc:creator>
  <cp:lastModifiedBy>B-433</cp:lastModifiedBy>
  <cp:revision>2</cp:revision>
  <cp:lastPrinted>2012-06-04T07:11:00Z</cp:lastPrinted>
  <dcterms:created xsi:type="dcterms:W3CDTF">2012-06-11T07:06:00Z</dcterms:created>
  <dcterms:modified xsi:type="dcterms:W3CDTF">2012-06-11T07:06:00Z</dcterms:modified>
</cp:coreProperties>
</file>